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30" w:lineRule="atLeast"/>
        <w:jc w:val="center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18"/>
        </w:rPr>
        <w:t>洛氏硬度（HRC）、布氏硬度（HB）等硬度对照区别和换算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Times New Roman" w:hAnsi="Times New Roman" w:eastAsia="宋体" w:cs="宋体"/>
          <w:color w:val="000000"/>
          <w:kern w:val="0"/>
          <w:sz w:val="18"/>
          <w:szCs w:val="18"/>
        </w:rPr>
        <w:t>    硬度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  </w:t>
      </w:r>
      <w:r>
        <w:rPr>
          <w:rFonts w:hint="eastAsia" w:ascii="Times New Roman" w:hAnsi="Times New Roman" w:eastAsia="宋体" w:cs="宋体"/>
          <w:color w:val="000000"/>
          <w:kern w:val="0"/>
          <w:sz w:val="18"/>
          <w:szCs w:val="18"/>
        </w:rPr>
        <w:t>是衡量材料软硬程度的一个性能指标。硬度试验的方法较多，原理也不相同，测得的硬度值和含义也不完全一样。最普通的是静负荷压入法硬度试验，即布氏硬度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(HB)</w:t>
      </w:r>
      <w:r>
        <w:rPr>
          <w:rFonts w:hint="eastAsia" w:ascii="Times New Roman" w:hAnsi="Times New Roman" w:eastAsia="宋体" w:cs="宋体"/>
          <w:color w:val="000000"/>
          <w:kern w:val="0"/>
          <w:sz w:val="18"/>
          <w:szCs w:val="18"/>
        </w:rPr>
        <w:t>、洛氏硬度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(HRA</w:t>
      </w:r>
      <w:r>
        <w:rPr>
          <w:rFonts w:hint="eastAsia" w:ascii="Times New Roman" w:hAnsi="Times New Roman" w:eastAsia="宋体" w:cs="宋体"/>
          <w:color w:val="000000"/>
          <w:kern w:val="0"/>
          <w:sz w:val="18"/>
          <w:szCs w:val="18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HRB</w:t>
      </w:r>
      <w:r>
        <w:rPr>
          <w:rFonts w:hint="eastAsia" w:ascii="Times New Roman" w:hAnsi="Times New Roman" w:eastAsia="宋体" w:cs="宋体"/>
          <w:color w:val="000000"/>
          <w:kern w:val="0"/>
          <w:sz w:val="18"/>
          <w:szCs w:val="18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HRC)</w:t>
      </w:r>
      <w:r>
        <w:rPr>
          <w:rFonts w:hint="eastAsia" w:ascii="Times New Roman" w:hAnsi="Times New Roman" w:eastAsia="宋体" w:cs="宋体"/>
          <w:color w:val="000000"/>
          <w:kern w:val="0"/>
          <w:sz w:val="18"/>
          <w:szCs w:val="18"/>
        </w:rPr>
        <w:t>、维氏硬度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(HV)</w:t>
      </w:r>
      <w:r>
        <w:rPr>
          <w:rFonts w:hint="eastAsia" w:ascii="Times New Roman" w:hAnsi="Times New Roman" w:eastAsia="宋体" w:cs="宋体"/>
          <w:color w:val="000000"/>
          <w:kern w:val="0"/>
          <w:sz w:val="18"/>
          <w:szCs w:val="18"/>
        </w:rPr>
        <w:t>，橡胶塑料邵氏硬度(HA,HD)等硬度其值表示材料表面抵抗坚硬物体压入的能力。最流行的里氏硬度（HL）、肖氏硬度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(HS)</w:t>
      </w:r>
      <w:r>
        <w:rPr>
          <w:rFonts w:hint="eastAsia" w:ascii="Times New Roman" w:hAnsi="Times New Roman" w:eastAsia="宋体" w:cs="宋体"/>
          <w:color w:val="000000"/>
          <w:kern w:val="0"/>
          <w:sz w:val="18"/>
          <w:szCs w:val="18"/>
        </w:rPr>
        <w:t>则属于回跳法硬度试验，其值代表金属弹性变形功的大小。因此，硬度不是一个单纯的物理量，而是反映材料的弹性、塑性、强度和韧性等的一种综合性能指标。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       钢材的硬度 ：金属硬度(Hardness)的代号为H。按硬度试验方法的不同，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●常规表示有布氏（HB）、洛氏（HRC）、维氏（HV）、里氏（HL）硬度等，其中以HB及HRC较为常用。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●HB应用范围较广，HRC适用于表面高硬度材料，如热处理硬度等。两者区别在于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fldChar w:fldCharType="begin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instrText xml:space="preserve"> HYPERLINK "http://www.1718-show.cn/1718-show_Category_6990_1.html" \t "_blank" </w:instrTex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18"/>
        </w:rPr>
        <w:t>硬度计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之测头不同，</w:t>
      </w:r>
      <w:r>
        <w:fldChar w:fldCharType="begin"/>
      </w:r>
      <w:r>
        <w:instrText xml:space="preserve"> HYPERLINK "http://www.1718-show.cn/1718-show_Category_150181_1.html" \t "_blank"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18"/>
        </w:rPr>
        <w:t>布氏硬度计</w:t>
      </w:r>
      <w:r>
        <w:rPr>
          <w:rFonts w:hint="eastAsia" w:ascii="宋体" w:hAnsi="宋体" w:eastAsia="宋体" w:cs="宋体"/>
          <w:color w:val="000000"/>
          <w:kern w:val="0"/>
          <w:sz w:val="18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之测头为钢球，而</w:t>
      </w:r>
      <w:r>
        <w:fldChar w:fldCharType="begin"/>
      </w:r>
      <w:r>
        <w:instrText xml:space="preserve"> HYPERLINK "http://www.1718-show.cn/1718-show_Product_17942.html" \t "_blank"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18"/>
        </w:rPr>
        <w:t>洛氏硬度计</w:t>
      </w:r>
      <w:r>
        <w:rPr>
          <w:rFonts w:hint="eastAsia" w:ascii="宋体" w:hAnsi="宋体" w:eastAsia="宋体" w:cs="宋体"/>
          <w:color w:val="000000"/>
          <w:kern w:val="0"/>
          <w:sz w:val="18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之测头为金刚石。 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●HV-适用于显微镜分析。维氏硬度(HV)以120kg以内的载荷和顶角为136°的金刚石方形锥压入器压入材料表面，用材料压痕凹坑的表面积除以载荷值，即为维氏硬度值(HV)。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●HL手提式硬度计，测量方便，利用冲击球头冲击硬度表面后，产生弹跳；利用冲头在距试样表面1mm处的回弹速度与冲击速度的比值计算硬度，公式：里氏硬度HL=1000</w:t>
      </w:r>
      <w:r>
        <w:rPr>
          <w:rFonts w:hint="eastAsia" w:ascii="Times New Roman" w:hAnsi="Times New Roman" w:eastAsia="宋体" w:cs="宋体"/>
          <w:color w:val="000000"/>
          <w:kern w:val="0"/>
          <w:sz w:val="18"/>
          <w:szCs w:val="18"/>
        </w:rPr>
        <w:t>×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VB（回弹速度）/ VA（冲击速度）。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●目前最常用的便携式</w:t>
      </w:r>
      <w:r>
        <w:fldChar w:fldCharType="begin"/>
      </w:r>
      <w:r>
        <w:instrText xml:space="preserve"> HYPERLINK "http://www.1718-show.cn/1718-show_Category_2550_1.html" \t "_blank"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18"/>
        </w:rPr>
        <w:t>里氏硬度计</w:t>
      </w:r>
      <w:r>
        <w:rPr>
          <w:rFonts w:hint="eastAsia" w:ascii="宋体" w:hAnsi="宋体" w:eastAsia="宋体" w:cs="宋体"/>
          <w:color w:val="000000"/>
          <w:kern w:val="0"/>
          <w:sz w:val="18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用里氏（HL）测量后可以转化为：布氏（HB）、洛氏（HRC）、维氏（HV）、肖氏（HS）硬度。或用里氏原理直接用布氏（HB）、洛氏（HRC）、维氏（HV）、里氏（HL）、肖氏（HS）测量硬度值。时代公司生产的TH系列里氏硬度计就有此功能，是传统台式硬度机的有益补充！” 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1、HB - 布氏硬度: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      布氏硬度(HB)一般用于材料较软的时候，如有色金属、热处理之前或退火后的钢铁。洛氏硬度(HRC)一般用于硬度较高的材料，如热处理后的硬度等等。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      布式硬度(HB)是以一定大小的试验载荷，将一定直径的淬硬钢球或硬质合金球压入被测金属表面，保持规定时间，然后卸荷，测量被测表面压痕直径。布式硬度值是载荷除以压痕球形表面积所得的商。一般为：以一定的载荷(一般3000kg)把一定大小(直径一般为10mm)的淬硬钢球压入材料表面，保持一段时间，去载后，负荷与其压痕面积之比值，即为布氏硬度值(HB)，单位为公斤力/mm2(N/mm2)。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2、HR-洛式硬度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      洛式硬度（HR-）是以压痕塑性变形深度来确定硬度值指标。以0.002毫米作为一个硬度单位。当HB&gt;450或者试样过小时，不能采用布氏硬度试验而改用洛氏硬度计量。它是用一个顶角120°的金刚石圆锥体或直径为1.59、3.18mm的钢球，在一定载荷下压入被测材料表面，由压痕的深度求出材料的硬度。根据试验材料硬度的不同，分三种不同的标度来表示：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HRA：是采用60kg载荷和钻石锥压入器求得的硬度，用于硬度极高的材料(如硬质合金等)。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HRB：是采用100kg载荷和直径1.59mm淬硬的钢球，求得的硬度，用于硬度较低的材料(如退火钢、铸铁等)。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HRC：是采用150kg载荷和钻石锥压入器求得的硬度，用于硬度很高的材料(如淬火钢等)。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</w:rPr>
        <w:t>另外：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(1)HRC含意是洛式硬度C标尺，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(2)HRC和HB在生产中的应用都很广泛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(3)HRC适用范围HRC 20－－67，相当于HB225－－650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若硬度高于此范围则用洛式硬度A标尺HRA。若硬度低于此范围则用洛式硬度B标尺HRB。布式硬度上限值HB650,不能高于此值。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(4)洛氏硬度计C标尺之压头为顶角120度的金刚石圆锥，试验载荷为一确定值，中国标准是150公斤力。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布氏硬度计之压头为淬硬钢球（HBS)或硬质合金球（HBW），试验载荷随球直径不同而不同，从3000到31.25公斤力。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(5)洛式硬度压痕很小，测量值有局部性，须测数点求平均值，适用成品和薄片，归于无损检测一类。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布式硬度压痕较大，测量值准，不适用成品和薄片，一般不归于无损检测一类。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(6)洛式硬度的硬度值是一无名数，没有单位。（因此习惯称洛式硬度为多少度是不正确的。）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布式硬度的硬度值有单位，且和抗拉强度有一定的近似关系。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(7)洛式硬度直接在表盘上显示、也可以数字显示，操作方便，快捷直观，适用于大量生产中。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布式硬度需要用显微镜测量压痕直径，然后查表或计算，操作较繁琐。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(8)在一定条件下，HB与HRC可以查表互换。其心算公式可大概记为：1HRC≈1/10HB。 （关于洛氏硬度机详细情况请点击《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fldChar w:fldCharType="begin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instrText xml:space="preserve"> HYPERLINK "http://www.1718-show.cn/1718-show_Category_6990_1.html" \o "洛氏硬度机(计)HR-150A/TH300/TH500/TH320/TH301/TH310系列" </w:instrTex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b/>
          <w:bCs/>
          <w:color w:val="24646D"/>
          <w:kern w:val="0"/>
          <w:sz w:val="20"/>
        </w:rPr>
        <w:t>洛氏硬度机(计)HR-150A/TH300/TH500/TH320/TH301/TH310系列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》 ） 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下面是几种常见的对照关系表：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fldChar w:fldCharType="begin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instrText xml:space="preserve"> HYPERLINK "http://www.1718-show.cn/1718-show_Article_121378.html" </w:instrTex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</w:rPr>
        <w:t>1&lt;&lt;国家标准硬度HLD/HRC/HRB/HV/HB/HSD转换换算表副本&gt;&gt;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2根据德国标准DIN50150,以下是常用范围的钢材抗拉强度与维氏硬度、布氏硬度、洛氏硬度的对照表： 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  </w:t>
      </w:r>
    </w:p>
    <w:tbl>
      <w:tblPr>
        <w:tblStyle w:val="6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E5EBB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8"/>
        <w:gridCol w:w="2878"/>
        <w:gridCol w:w="2878"/>
        <w:gridCol w:w="28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5CB9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抗拉强度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N/mm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5CB9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维氏硬度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HV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5CB9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布氏硬度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HB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5CB9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洛氏硬度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HRC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76.0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85.2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95.0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99.8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530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560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575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595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625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660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675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690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740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755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-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770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20.3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785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21.3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22.2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23.1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835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24.0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865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25.6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27.1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915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27.8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930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28.5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29.2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965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29.8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995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1030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32.2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1060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314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33.3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1095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34.4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1125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35.5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1115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36.6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1190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37.7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1255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1290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40.8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41.8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1350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42.7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1385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43.6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440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44.5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1455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428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45.3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1485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46.1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447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46.9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1555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(456)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47.7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1595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(466)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48.4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1630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(475)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1665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(485)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49.8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1700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(494)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50.5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1740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530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(504)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51.1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1775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(513)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51.7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550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(523)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52.3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1845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560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(532)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53.0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570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(542)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53.6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(551)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54.1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1955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590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(561)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54.7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1995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(570)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55.2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2030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(580)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55.7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2070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(589)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56.3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2105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630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(599)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56.8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2145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(608)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57.3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650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(618)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57.8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660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58.3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670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58.8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59.2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690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59.7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61.0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740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61.8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760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62.5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63.3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64.0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64.7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840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65.3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860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65.9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66.4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67.0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67.5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5EBB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940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BB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68.0</w:t>
            </w:r>
          </w:p>
        </w:tc>
      </w:tr>
    </w:tbl>
    <w:p>
      <w:pPr>
        <w:widowControl/>
        <w:shd w:val="clear" w:color="auto" w:fill="FFFFFF"/>
        <w:spacing w:line="330" w:lineRule="atLeast"/>
        <w:ind w:left="72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3各种硬度粗略关系表：</w:t>
      </w:r>
    </w:p>
    <w:tbl>
      <w:tblPr>
        <w:tblStyle w:val="6"/>
        <w:tblW w:w="10920" w:type="dxa"/>
        <w:tblCellSpacing w:w="0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720"/>
        <w:gridCol w:w="750"/>
        <w:gridCol w:w="585"/>
        <w:gridCol w:w="630"/>
        <w:gridCol w:w="540"/>
        <w:gridCol w:w="555"/>
        <w:gridCol w:w="555"/>
        <w:gridCol w:w="555"/>
        <w:gridCol w:w="735"/>
        <w:gridCol w:w="750"/>
        <w:gridCol w:w="570"/>
        <w:gridCol w:w="630"/>
        <w:gridCol w:w="555"/>
        <w:gridCol w:w="570"/>
        <w:gridCol w:w="570"/>
        <w:gridCol w:w="570"/>
        <w:gridCol w:w="1065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巴氏</w:t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GYZJ</w:t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934-1</w:t>
            </w:r>
          </w:p>
        </w:tc>
        <w:tc>
          <w:tcPr>
            <w:tcW w:w="7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18"/>
              </w:rPr>
              <w:t>布  氏</w:t>
            </w: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10mm</w:t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500kg</w:t>
            </w:r>
          </w:p>
        </w:tc>
        <w:tc>
          <w:tcPr>
            <w:tcW w:w="5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维 氏</w:t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5kg</w:t>
            </w:r>
          </w:p>
        </w:tc>
        <w:tc>
          <w:tcPr>
            <w:tcW w:w="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韦 氏</w:t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B</w:t>
            </w:r>
          </w:p>
        </w:tc>
        <w:tc>
          <w:tcPr>
            <w:tcW w:w="21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18"/>
              </w:rPr>
              <w:t>洛    氏</w:t>
            </w:r>
          </w:p>
        </w:tc>
        <w:tc>
          <w:tcPr>
            <w:tcW w:w="7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巴氏</w:t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GYZJ</w:t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934-1</w:t>
            </w:r>
          </w:p>
        </w:tc>
        <w:tc>
          <w:tcPr>
            <w:tcW w:w="7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18"/>
              </w:rPr>
              <w:t>布  氏</w:t>
            </w: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10mm</w:t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500kg</w:t>
            </w:r>
          </w:p>
        </w:tc>
        <w:tc>
          <w:tcPr>
            <w:tcW w:w="5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维 氏</w:t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5kg</w:t>
            </w:r>
          </w:p>
        </w:tc>
        <w:tc>
          <w:tcPr>
            <w:tcW w:w="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韦 氏</w:t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B</w:t>
            </w:r>
          </w:p>
        </w:tc>
        <w:tc>
          <w:tcPr>
            <w:tcW w:w="226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18"/>
              </w:rPr>
              <w:t>洛    氏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85" w:hRule="atLeast"/>
          <w:tblCellSpacing w:w="0" w:type="dxa"/>
        </w:trPr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B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E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F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H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B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E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F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633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11.0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11.4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11.8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12.2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12.9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13.3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13.7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14.0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14.3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14.7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15.0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15.3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15.9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16.4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16.7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16.9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17.2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17.4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18.0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18.2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7.3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18.4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18.6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8.3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18.7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18.9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19.0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9.7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19.2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10.1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19.3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blCellSpacing w:w="0" w:type="dxa"/>
        </w:trPr>
        <w:tc>
          <w:tcPr>
            <w:tcW w:w="7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10.6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19.4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70" w:hRule="atLeast"/>
          <w:tblCellSpacing w:w="0" w:type="dxa"/>
        </w:trPr>
        <w:tc>
          <w:tcPr>
            <w:tcW w:w="10920" w:type="dxa"/>
            <w:gridSpan w:val="17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[注]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表三来源：美国巴勃·考曼(Baber Colman)公司 </w:t>
            </w:r>
          </w:p>
          <w:tbl>
            <w:tblPr>
              <w:tblStyle w:val="6"/>
              <w:tblW w:w="10350" w:type="dxa"/>
              <w:jc w:val="center"/>
              <w:tblCellSpacing w:w="15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35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7"/>
                    </w:rPr>
                    <w:t>4其他硬度对照表: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Style w:val="6"/>
              <w:tblW w:w="10350" w:type="dxa"/>
              <w:jc w:val="center"/>
              <w:tblCellSpacing w:w="0" w:type="dxa"/>
              <w:tblLayout w:type="autofit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10350"/>
            </w:tblGrid>
            <w:tr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E1E7D"/>
                      <w:kern w:val="0"/>
                      <w:sz w:val="18"/>
                      <w:szCs w:val="18"/>
                    </w:rPr>
                    <w:t>■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钢的布氏硬度的近似换算值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Style w:val="6"/>
              <w:tblW w:w="10350" w:type="dxa"/>
              <w:jc w:val="center"/>
              <w:tblCellSpacing w:w="0" w:type="dxa"/>
              <w:tblBorders>
                <w:top w:val="outset" w:color="999999" w:sz="6" w:space="0"/>
                <w:left w:val="outset" w:color="999999" w:sz="6" w:space="0"/>
                <w:bottom w:val="outset" w:color="999999" w:sz="6" w:space="0"/>
                <w:right w:val="outset" w:color="999999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82"/>
              <w:gridCol w:w="1268"/>
              <w:gridCol w:w="634"/>
              <w:gridCol w:w="1363"/>
              <w:gridCol w:w="1347"/>
              <w:gridCol w:w="1363"/>
              <w:gridCol w:w="1379"/>
              <w:gridCol w:w="523"/>
              <w:gridCol w:w="1791"/>
            </w:tblGrid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CBFDAC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布氏硬度(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HB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)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10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mm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3000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kgf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CBFDAC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氏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硬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度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(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HV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)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CBFDAC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洛氏硬度(3)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CBFDAC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肖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氏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硬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度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(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HS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)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CBFDAC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抗拉强度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(近似值)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MPa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(2)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CBFDAC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标准球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CBFDAC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碳化钨球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CBFDAC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洛氏硬度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A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载荷60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kgf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金刚石圆锥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压印头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(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HRA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)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CBFDAC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洛氏硬度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B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载荷100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kgf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刚球Ø1.6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mm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球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(1/16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in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)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(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HRB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)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CBFDAC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洛氏硬度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载荷100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kgf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金刚石圆锥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压印头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(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HRC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)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CBFDAC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洛氏硬度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D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载荷150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kgf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金刚石圆锥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压印头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(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18"/>
                    </w:rPr>
                    <w:t>HRD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</w:rPr>
                    <w:t>)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15" w:type="dxa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1200" w:type="dxa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570" w:type="dxa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940 </w:t>
                  </w:r>
                </w:p>
              </w:tc>
              <w:tc>
                <w:tcPr>
                  <w:tcW w:w="1290" w:type="dxa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85.6 </w:t>
                  </w:r>
                </w:p>
              </w:tc>
              <w:tc>
                <w:tcPr>
                  <w:tcW w:w="1245" w:type="dxa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1290" w:type="dxa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68.0 </w:t>
                  </w:r>
                </w:p>
              </w:tc>
              <w:tc>
                <w:tcPr>
                  <w:tcW w:w="1305" w:type="dxa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76.9 </w:t>
                  </w:r>
                </w:p>
              </w:tc>
              <w:tc>
                <w:tcPr>
                  <w:tcW w:w="495" w:type="dxa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97 </w:t>
                  </w:r>
                </w:p>
              </w:tc>
              <w:tc>
                <w:tcPr>
                  <w:tcW w:w="1695" w:type="dxa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920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85.3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67.5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76.5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900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85.0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67.0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76.1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(767)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880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84.7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66.4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75.7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(757)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860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84.4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65.9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75.3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(745)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840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84.1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65.3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74.8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(733)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820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83.8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64.7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74.3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(722)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800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83.4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64.0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73.8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(712)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(710)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780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83.0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63.3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73.3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(698)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760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82.6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62.5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72.6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(684)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740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82.2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61.8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72.1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(682)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737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82.2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61.7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72.0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(670)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720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81.8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61.0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71.5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(656)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700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81.3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60.1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70.8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(653)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697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81.2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60.0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70.7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(647)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690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81.1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59.7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70.5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(638)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680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80.8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59.2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70.1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630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670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80.6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58.8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69.8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627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667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80.5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58.7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69.7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677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80.7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59.1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70.0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601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640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79.8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57.3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68.7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640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79.8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57.3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68.7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578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615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79.1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56.0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67.7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607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78.8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55.6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67.4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555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591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78.4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54.7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66.7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2055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579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78.0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54.0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66.1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2015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534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569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77.8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53.5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65.8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1985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533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77.1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52.5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65.0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1915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514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547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76.9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52.1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64.7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1890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(495)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539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76.7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51.6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64.3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1855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530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76.4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51.1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63.9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1825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495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528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76.3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51.0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63.8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1820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(477)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516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75.9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50.3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63.2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1780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508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75.6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49.6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62.7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1740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477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508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75.6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49.6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62.7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1740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(461)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495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75.1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48.8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61.9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1680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491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74.9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48.5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61.7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1670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461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491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74.9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48.5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61.7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1670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444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474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74.3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47.2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61.0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1595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472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74.2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47.1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60.8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1585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444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472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74.2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47.1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60.8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1585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429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429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455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73.4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45.7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59.7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1510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415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415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440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72.8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44.5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58.8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1460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401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401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425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72.0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43.1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57.8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1390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388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388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410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71.4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41.8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56.8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1330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375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375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396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70.6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40.4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55.7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1270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363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363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383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70.0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39.1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54.6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1220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352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352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372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69.3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(110.0)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37.9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53.8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1180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341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341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360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68.7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(109.0)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36.6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52.8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1130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331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331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350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68.1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(108.5)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35.5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51.9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1095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321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321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339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67.5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(108.0)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34.3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51.0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1060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311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311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328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66.9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(107.5)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33.1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50.0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1025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302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302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319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66.3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(107.0)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32.1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49.3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1005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293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293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309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65.7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(106.0)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30.9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48.3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970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285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285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301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65.3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(105.5)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29.9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47.6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950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277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277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292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64.6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(104.5)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28.8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46.7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925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269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269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284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64.1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(104.0)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27.6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45.9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895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262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262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276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63.6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(103.0)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26.6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45.0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875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255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255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269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63.0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(102.0)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25.4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44.2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850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248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248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261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62.5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(101.0)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24.2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43.2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825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241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241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253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61.8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100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22.8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42.0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800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235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235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247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61.4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99.0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21.7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41.4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785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229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229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241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60.8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98.2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20.5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40.5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765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223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223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234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97.3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(18.8)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217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217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228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96.4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(17.5)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725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212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212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222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95.5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(16.0)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705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207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207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218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94.6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(15.2)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690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201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201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212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93.8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(13.8)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675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197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197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207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92.8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(12.7)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30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655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192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192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202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91.9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(11.5)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640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187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187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196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90.7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(10.0)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620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183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183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192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90.0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(9.0)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615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179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179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188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89.0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(8.0)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600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174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174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182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87.8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(6.4)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585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170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170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178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86.8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(5.4)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570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167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167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175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86.0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(4.4)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560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163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163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171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85.0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(3.3)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545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156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156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163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82.9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(0.9)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525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149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149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156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80.8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505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143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143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150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78.7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490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137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137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143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76.4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460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131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131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137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74.0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450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126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126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132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72.0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435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121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121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127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69.8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19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415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116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116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122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67.6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18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400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111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111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117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65.7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15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shd w:val="clear" w:color="auto" w:fill="F2FFE6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385</w:t>
                  </w:r>
                </w:p>
              </w:tc>
            </w:tr>
          </w:tbl>
          <w:p>
            <w:pPr>
              <w:widowControl/>
              <w:spacing w:before="100" w:beforeAutospacing="1"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spacing w:line="330" w:lineRule="atLeast"/>
        <w:ind w:left="72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硬度试验是机械性能试验中最简单易行的一种试验方法。为了能用硬度试验代替某些机械性能试验，生产上需要一个比较准确的硬度和强度的换算关系。</w:t>
      </w:r>
    </w:p>
    <w:p>
      <w:pPr>
        <w:widowControl/>
        <w:shd w:val="clear" w:color="auto" w:fill="FFFFFF"/>
        <w:spacing w:line="330" w:lineRule="atLeast"/>
        <w:ind w:left="72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实践证明，金属材料的各种硬度值之间，硬度值与强度值之间具有近似的相应关系。因为硬度值是由起始塑性变形抗力和继续塑性变形抗力决定的，材料的强度越高，塑性变形抗力越高，硬度值也就越高。</w:t>
      </w:r>
    </w:p>
    <w:p/>
    <w:sectPr>
      <w:pgSz w:w="11906" w:h="16838"/>
      <w:pgMar w:top="1440" w:right="140" w:bottom="1440" w:left="2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533"/>
    <w:rsid w:val="00003400"/>
    <w:rsid w:val="00007E8C"/>
    <w:rsid w:val="00010F04"/>
    <w:rsid w:val="000170CE"/>
    <w:rsid w:val="00017105"/>
    <w:rsid w:val="000177C1"/>
    <w:rsid w:val="0002092C"/>
    <w:rsid w:val="000225B8"/>
    <w:rsid w:val="0002272C"/>
    <w:rsid w:val="00024382"/>
    <w:rsid w:val="000243D0"/>
    <w:rsid w:val="0002526A"/>
    <w:rsid w:val="00027C98"/>
    <w:rsid w:val="000302FF"/>
    <w:rsid w:val="00031093"/>
    <w:rsid w:val="000350A6"/>
    <w:rsid w:val="000371C1"/>
    <w:rsid w:val="00037A1E"/>
    <w:rsid w:val="000401D1"/>
    <w:rsid w:val="0004113F"/>
    <w:rsid w:val="000475C6"/>
    <w:rsid w:val="0005094A"/>
    <w:rsid w:val="0005282E"/>
    <w:rsid w:val="000553C8"/>
    <w:rsid w:val="0005648B"/>
    <w:rsid w:val="00065971"/>
    <w:rsid w:val="0006690A"/>
    <w:rsid w:val="00070684"/>
    <w:rsid w:val="00071715"/>
    <w:rsid w:val="00076583"/>
    <w:rsid w:val="000856FB"/>
    <w:rsid w:val="0009065F"/>
    <w:rsid w:val="00093EFC"/>
    <w:rsid w:val="000A48EA"/>
    <w:rsid w:val="000A60D5"/>
    <w:rsid w:val="000A629F"/>
    <w:rsid w:val="000B092B"/>
    <w:rsid w:val="000B586E"/>
    <w:rsid w:val="000B7095"/>
    <w:rsid w:val="000D0121"/>
    <w:rsid w:val="000E4797"/>
    <w:rsid w:val="000E662D"/>
    <w:rsid w:val="000F6BF0"/>
    <w:rsid w:val="000F6C3C"/>
    <w:rsid w:val="000F6F8A"/>
    <w:rsid w:val="0010174A"/>
    <w:rsid w:val="001053EB"/>
    <w:rsid w:val="001069C9"/>
    <w:rsid w:val="00110A58"/>
    <w:rsid w:val="00110B09"/>
    <w:rsid w:val="0011626E"/>
    <w:rsid w:val="0012174F"/>
    <w:rsid w:val="00127142"/>
    <w:rsid w:val="0013280F"/>
    <w:rsid w:val="001351B6"/>
    <w:rsid w:val="00143BAF"/>
    <w:rsid w:val="0014522E"/>
    <w:rsid w:val="00151F36"/>
    <w:rsid w:val="001621E3"/>
    <w:rsid w:val="00167DDC"/>
    <w:rsid w:val="00170BD9"/>
    <w:rsid w:val="0017141E"/>
    <w:rsid w:val="001748C0"/>
    <w:rsid w:val="00176647"/>
    <w:rsid w:val="00180EA8"/>
    <w:rsid w:val="00187C54"/>
    <w:rsid w:val="001903DB"/>
    <w:rsid w:val="001A2FCD"/>
    <w:rsid w:val="001B5DAC"/>
    <w:rsid w:val="001B5DF9"/>
    <w:rsid w:val="001B7E8E"/>
    <w:rsid w:val="001C12AD"/>
    <w:rsid w:val="001C4224"/>
    <w:rsid w:val="001D7025"/>
    <w:rsid w:val="001E04AD"/>
    <w:rsid w:val="001E04C5"/>
    <w:rsid w:val="001E17B6"/>
    <w:rsid w:val="001E3D15"/>
    <w:rsid w:val="001E43BA"/>
    <w:rsid w:val="001E6767"/>
    <w:rsid w:val="001F0848"/>
    <w:rsid w:val="001F0A6C"/>
    <w:rsid w:val="001F0BE4"/>
    <w:rsid w:val="001F39DF"/>
    <w:rsid w:val="00200D71"/>
    <w:rsid w:val="00201919"/>
    <w:rsid w:val="0020195E"/>
    <w:rsid w:val="0020601C"/>
    <w:rsid w:val="00206AD9"/>
    <w:rsid w:val="00206B44"/>
    <w:rsid w:val="00211C69"/>
    <w:rsid w:val="00211EAC"/>
    <w:rsid w:val="002202C1"/>
    <w:rsid w:val="00220C2A"/>
    <w:rsid w:val="00221487"/>
    <w:rsid w:val="00226B79"/>
    <w:rsid w:val="00232500"/>
    <w:rsid w:val="00236879"/>
    <w:rsid w:val="00240887"/>
    <w:rsid w:val="002452F4"/>
    <w:rsid w:val="00252EC8"/>
    <w:rsid w:val="00260ACA"/>
    <w:rsid w:val="00261FFD"/>
    <w:rsid w:val="00271D76"/>
    <w:rsid w:val="00272B42"/>
    <w:rsid w:val="00274EC5"/>
    <w:rsid w:val="00277C49"/>
    <w:rsid w:val="002844DE"/>
    <w:rsid w:val="002856B2"/>
    <w:rsid w:val="0029378F"/>
    <w:rsid w:val="00293D14"/>
    <w:rsid w:val="00297305"/>
    <w:rsid w:val="002A08A5"/>
    <w:rsid w:val="002A7AAC"/>
    <w:rsid w:val="002B6EAD"/>
    <w:rsid w:val="002C483F"/>
    <w:rsid w:val="002D3453"/>
    <w:rsid w:val="002D3CEF"/>
    <w:rsid w:val="002D3E1C"/>
    <w:rsid w:val="002E3D00"/>
    <w:rsid w:val="002E4226"/>
    <w:rsid w:val="002F0B82"/>
    <w:rsid w:val="002F0C76"/>
    <w:rsid w:val="002F19B4"/>
    <w:rsid w:val="002F3C40"/>
    <w:rsid w:val="002F5965"/>
    <w:rsid w:val="00300ED4"/>
    <w:rsid w:val="00302D18"/>
    <w:rsid w:val="00303BC0"/>
    <w:rsid w:val="003048C3"/>
    <w:rsid w:val="00310140"/>
    <w:rsid w:val="00310ECF"/>
    <w:rsid w:val="00315B80"/>
    <w:rsid w:val="00317978"/>
    <w:rsid w:val="00322737"/>
    <w:rsid w:val="00323533"/>
    <w:rsid w:val="00326A03"/>
    <w:rsid w:val="003316C2"/>
    <w:rsid w:val="00333497"/>
    <w:rsid w:val="003461FB"/>
    <w:rsid w:val="00351058"/>
    <w:rsid w:val="00351E3E"/>
    <w:rsid w:val="0035414D"/>
    <w:rsid w:val="0035461C"/>
    <w:rsid w:val="00355815"/>
    <w:rsid w:val="003558EF"/>
    <w:rsid w:val="00355A71"/>
    <w:rsid w:val="003621B4"/>
    <w:rsid w:val="003659D9"/>
    <w:rsid w:val="003737DF"/>
    <w:rsid w:val="00375461"/>
    <w:rsid w:val="0037629B"/>
    <w:rsid w:val="00380DBE"/>
    <w:rsid w:val="00381896"/>
    <w:rsid w:val="00382723"/>
    <w:rsid w:val="003841D4"/>
    <w:rsid w:val="00384581"/>
    <w:rsid w:val="003942F1"/>
    <w:rsid w:val="00396715"/>
    <w:rsid w:val="003A29A9"/>
    <w:rsid w:val="003A6333"/>
    <w:rsid w:val="003B02CE"/>
    <w:rsid w:val="003B5717"/>
    <w:rsid w:val="003C21D8"/>
    <w:rsid w:val="003C4AE9"/>
    <w:rsid w:val="003C6109"/>
    <w:rsid w:val="003C6ECE"/>
    <w:rsid w:val="003D0D3F"/>
    <w:rsid w:val="003D1726"/>
    <w:rsid w:val="003D3FE0"/>
    <w:rsid w:val="003E2623"/>
    <w:rsid w:val="003E6E6B"/>
    <w:rsid w:val="003E7008"/>
    <w:rsid w:val="003E77C6"/>
    <w:rsid w:val="003F3014"/>
    <w:rsid w:val="003F4C6D"/>
    <w:rsid w:val="003F5900"/>
    <w:rsid w:val="00410496"/>
    <w:rsid w:val="00410FDC"/>
    <w:rsid w:val="004219A9"/>
    <w:rsid w:val="004225E0"/>
    <w:rsid w:val="00422802"/>
    <w:rsid w:val="00426004"/>
    <w:rsid w:val="00437262"/>
    <w:rsid w:val="00437697"/>
    <w:rsid w:val="004401FB"/>
    <w:rsid w:val="004525D3"/>
    <w:rsid w:val="004570DF"/>
    <w:rsid w:val="00467E59"/>
    <w:rsid w:val="00471320"/>
    <w:rsid w:val="00476280"/>
    <w:rsid w:val="00486133"/>
    <w:rsid w:val="00493F6C"/>
    <w:rsid w:val="00494CB4"/>
    <w:rsid w:val="004A37C5"/>
    <w:rsid w:val="004B21F1"/>
    <w:rsid w:val="004B3D4C"/>
    <w:rsid w:val="004B5A8C"/>
    <w:rsid w:val="004C042D"/>
    <w:rsid w:val="004C1678"/>
    <w:rsid w:val="004C2E28"/>
    <w:rsid w:val="004C3872"/>
    <w:rsid w:val="004C3FF0"/>
    <w:rsid w:val="004D38F7"/>
    <w:rsid w:val="004D3FAE"/>
    <w:rsid w:val="004D6FE1"/>
    <w:rsid w:val="004E2C6D"/>
    <w:rsid w:val="004E7849"/>
    <w:rsid w:val="004F169B"/>
    <w:rsid w:val="004F3587"/>
    <w:rsid w:val="004F5066"/>
    <w:rsid w:val="005025BE"/>
    <w:rsid w:val="00504B98"/>
    <w:rsid w:val="00506495"/>
    <w:rsid w:val="0051739A"/>
    <w:rsid w:val="00520860"/>
    <w:rsid w:val="00522E6D"/>
    <w:rsid w:val="00526740"/>
    <w:rsid w:val="005271F2"/>
    <w:rsid w:val="0053100C"/>
    <w:rsid w:val="00535459"/>
    <w:rsid w:val="00555897"/>
    <w:rsid w:val="00555F2A"/>
    <w:rsid w:val="00557834"/>
    <w:rsid w:val="00561C75"/>
    <w:rsid w:val="00563002"/>
    <w:rsid w:val="005655B7"/>
    <w:rsid w:val="00577A7B"/>
    <w:rsid w:val="0058626E"/>
    <w:rsid w:val="00587A79"/>
    <w:rsid w:val="005B0424"/>
    <w:rsid w:val="005D1153"/>
    <w:rsid w:val="005D6998"/>
    <w:rsid w:val="005D7539"/>
    <w:rsid w:val="005F25FE"/>
    <w:rsid w:val="005F5950"/>
    <w:rsid w:val="005F64EB"/>
    <w:rsid w:val="00606B35"/>
    <w:rsid w:val="0061049F"/>
    <w:rsid w:val="0061223D"/>
    <w:rsid w:val="00617928"/>
    <w:rsid w:val="0062011C"/>
    <w:rsid w:val="00620983"/>
    <w:rsid w:val="00626366"/>
    <w:rsid w:val="00631B5B"/>
    <w:rsid w:val="00645AFB"/>
    <w:rsid w:val="0064676B"/>
    <w:rsid w:val="00647ED8"/>
    <w:rsid w:val="00650B1F"/>
    <w:rsid w:val="00653CBB"/>
    <w:rsid w:val="00655445"/>
    <w:rsid w:val="00665C46"/>
    <w:rsid w:val="00676C9D"/>
    <w:rsid w:val="00681AC4"/>
    <w:rsid w:val="00684BA5"/>
    <w:rsid w:val="00687811"/>
    <w:rsid w:val="00694A17"/>
    <w:rsid w:val="00694D25"/>
    <w:rsid w:val="006953F7"/>
    <w:rsid w:val="006A0BC9"/>
    <w:rsid w:val="006A4689"/>
    <w:rsid w:val="006A7DBD"/>
    <w:rsid w:val="006B194F"/>
    <w:rsid w:val="006B36C2"/>
    <w:rsid w:val="006C0B9E"/>
    <w:rsid w:val="006C341A"/>
    <w:rsid w:val="006D2CCA"/>
    <w:rsid w:val="006D4326"/>
    <w:rsid w:val="006D7AC1"/>
    <w:rsid w:val="006E0573"/>
    <w:rsid w:val="006E26FE"/>
    <w:rsid w:val="006E7CF8"/>
    <w:rsid w:val="006F40F6"/>
    <w:rsid w:val="006F436A"/>
    <w:rsid w:val="00701FEE"/>
    <w:rsid w:val="007107A2"/>
    <w:rsid w:val="00712F0E"/>
    <w:rsid w:val="007225B6"/>
    <w:rsid w:val="00723106"/>
    <w:rsid w:val="00723A79"/>
    <w:rsid w:val="007248DF"/>
    <w:rsid w:val="00732D23"/>
    <w:rsid w:val="00733A8E"/>
    <w:rsid w:val="007404A8"/>
    <w:rsid w:val="007449A6"/>
    <w:rsid w:val="007472AB"/>
    <w:rsid w:val="007474E3"/>
    <w:rsid w:val="007502D6"/>
    <w:rsid w:val="00751E0A"/>
    <w:rsid w:val="007601F4"/>
    <w:rsid w:val="00763348"/>
    <w:rsid w:val="00765627"/>
    <w:rsid w:val="00775175"/>
    <w:rsid w:val="00776817"/>
    <w:rsid w:val="007828C9"/>
    <w:rsid w:val="007865F8"/>
    <w:rsid w:val="007A2DBC"/>
    <w:rsid w:val="007B61EF"/>
    <w:rsid w:val="007C588A"/>
    <w:rsid w:val="007C6507"/>
    <w:rsid w:val="007D0E42"/>
    <w:rsid w:val="007D1371"/>
    <w:rsid w:val="007D2049"/>
    <w:rsid w:val="007D2DBF"/>
    <w:rsid w:val="007F1B4C"/>
    <w:rsid w:val="007F4103"/>
    <w:rsid w:val="00801D25"/>
    <w:rsid w:val="0080502C"/>
    <w:rsid w:val="008131FA"/>
    <w:rsid w:val="00813A69"/>
    <w:rsid w:val="00817BA1"/>
    <w:rsid w:val="00821787"/>
    <w:rsid w:val="00824C00"/>
    <w:rsid w:val="00825AE2"/>
    <w:rsid w:val="00841839"/>
    <w:rsid w:val="00843B4B"/>
    <w:rsid w:val="008515E8"/>
    <w:rsid w:val="00852EFF"/>
    <w:rsid w:val="008757CD"/>
    <w:rsid w:val="00876A72"/>
    <w:rsid w:val="00876FF3"/>
    <w:rsid w:val="008802EF"/>
    <w:rsid w:val="008907C6"/>
    <w:rsid w:val="0089259A"/>
    <w:rsid w:val="008A3A14"/>
    <w:rsid w:val="008A7C61"/>
    <w:rsid w:val="008B39C7"/>
    <w:rsid w:val="008B5243"/>
    <w:rsid w:val="008C051E"/>
    <w:rsid w:val="008C1375"/>
    <w:rsid w:val="008C215E"/>
    <w:rsid w:val="008C3E8D"/>
    <w:rsid w:val="008C3F3F"/>
    <w:rsid w:val="008C57E9"/>
    <w:rsid w:val="008C6521"/>
    <w:rsid w:val="008C70C1"/>
    <w:rsid w:val="008C7381"/>
    <w:rsid w:val="008C7957"/>
    <w:rsid w:val="008D004B"/>
    <w:rsid w:val="008D11C0"/>
    <w:rsid w:val="008D40C7"/>
    <w:rsid w:val="008E198B"/>
    <w:rsid w:val="008E6ABA"/>
    <w:rsid w:val="008E7866"/>
    <w:rsid w:val="008F0405"/>
    <w:rsid w:val="008F23EF"/>
    <w:rsid w:val="008F40A8"/>
    <w:rsid w:val="008F7973"/>
    <w:rsid w:val="00904B3B"/>
    <w:rsid w:val="00912302"/>
    <w:rsid w:val="009176D5"/>
    <w:rsid w:val="00920A7A"/>
    <w:rsid w:val="009215B7"/>
    <w:rsid w:val="00926D71"/>
    <w:rsid w:val="00926EBE"/>
    <w:rsid w:val="00931D75"/>
    <w:rsid w:val="0093289B"/>
    <w:rsid w:val="009361AD"/>
    <w:rsid w:val="009425F6"/>
    <w:rsid w:val="0094389F"/>
    <w:rsid w:val="00944B33"/>
    <w:rsid w:val="0095458D"/>
    <w:rsid w:val="009562DE"/>
    <w:rsid w:val="00963D8D"/>
    <w:rsid w:val="009652D0"/>
    <w:rsid w:val="0097314C"/>
    <w:rsid w:val="00973386"/>
    <w:rsid w:val="00981A82"/>
    <w:rsid w:val="00991475"/>
    <w:rsid w:val="00993FC8"/>
    <w:rsid w:val="00994F73"/>
    <w:rsid w:val="0099689A"/>
    <w:rsid w:val="009A34E1"/>
    <w:rsid w:val="009A4D90"/>
    <w:rsid w:val="009A51F5"/>
    <w:rsid w:val="009A7ACC"/>
    <w:rsid w:val="009B1944"/>
    <w:rsid w:val="009B3E94"/>
    <w:rsid w:val="009C5127"/>
    <w:rsid w:val="009C7681"/>
    <w:rsid w:val="009D0E51"/>
    <w:rsid w:val="009D7008"/>
    <w:rsid w:val="009E47B9"/>
    <w:rsid w:val="009E6BD1"/>
    <w:rsid w:val="009F2338"/>
    <w:rsid w:val="00A00259"/>
    <w:rsid w:val="00A0479D"/>
    <w:rsid w:val="00A16C44"/>
    <w:rsid w:val="00A214FD"/>
    <w:rsid w:val="00A22AB0"/>
    <w:rsid w:val="00A23FDB"/>
    <w:rsid w:val="00A305EB"/>
    <w:rsid w:val="00A31C22"/>
    <w:rsid w:val="00A40D80"/>
    <w:rsid w:val="00A55FD1"/>
    <w:rsid w:val="00A655CB"/>
    <w:rsid w:val="00A748B2"/>
    <w:rsid w:val="00A82417"/>
    <w:rsid w:val="00A9248A"/>
    <w:rsid w:val="00A975CB"/>
    <w:rsid w:val="00AA1005"/>
    <w:rsid w:val="00AB2564"/>
    <w:rsid w:val="00AB318C"/>
    <w:rsid w:val="00AB4169"/>
    <w:rsid w:val="00AB454E"/>
    <w:rsid w:val="00AB516B"/>
    <w:rsid w:val="00AB66D5"/>
    <w:rsid w:val="00AB788A"/>
    <w:rsid w:val="00AC38D7"/>
    <w:rsid w:val="00AC4A8D"/>
    <w:rsid w:val="00AC61F4"/>
    <w:rsid w:val="00AD0157"/>
    <w:rsid w:val="00AD2719"/>
    <w:rsid w:val="00AE11A1"/>
    <w:rsid w:val="00AE1F77"/>
    <w:rsid w:val="00AE2B46"/>
    <w:rsid w:val="00AE53D6"/>
    <w:rsid w:val="00AE7DA3"/>
    <w:rsid w:val="00AF2222"/>
    <w:rsid w:val="00AF709D"/>
    <w:rsid w:val="00B05E36"/>
    <w:rsid w:val="00B11D73"/>
    <w:rsid w:val="00B347F4"/>
    <w:rsid w:val="00B455E1"/>
    <w:rsid w:val="00B530DC"/>
    <w:rsid w:val="00B537FC"/>
    <w:rsid w:val="00B53E98"/>
    <w:rsid w:val="00B54491"/>
    <w:rsid w:val="00B625C5"/>
    <w:rsid w:val="00B635E4"/>
    <w:rsid w:val="00B63B6C"/>
    <w:rsid w:val="00B67191"/>
    <w:rsid w:val="00B720D8"/>
    <w:rsid w:val="00B807FD"/>
    <w:rsid w:val="00B830A8"/>
    <w:rsid w:val="00B9123D"/>
    <w:rsid w:val="00B93B14"/>
    <w:rsid w:val="00B955C8"/>
    <w:rsid w:val="00B9790C"/>
    <w:rsid w:val="00B97EB6"/>
    <w:rsid w:val="00BA2492"/>
    <w:rsid w:val="00BA65FC"/>
    <w:rsid w:val="00BB3D96"/>
    <w:rsid w:val="00BC27DE"/>
    <w:rsid w:val="00BC4377"/>
    <w:rsid w:val="00BC6BD3"/>
    <w:rsid w:val="00BC756B"/>
    <w:rsid w:val="00BD6082"/>
    <w:rsid w:val="00BD7F9C"/>
    <w:rsid w:val="00BE324C"/>
    <w:rsid w:val="00BE5B50"/>
    <w:rsid w:val="00BF0FD0"/>
    <w:rsid w:val="00BF2435"/>
    <w:rsid w:val="00BF2FEB"/>
    <w:rsid w:val="00C00872"/>
    <w:rsid w:val="00C06192"/>
    <w:rsid w:val="00C17540"/>
    <w:rsid w:val="00C20790"/>
    <w:rsid w:val="00C22EA3"/>
    <w:rsid w:val="00C23E46"/>
    <w:rsid w:val="00C26559"/>
    <w:rsid w:val="00C33B48"/>
    <w:rsid w:val="00C46425"/>
    <w:rsid w:val="00C52860"/>
    <w:rsid w:val="00C6194F"/>
    <w:rsid w:val="00C61E6F"/>
    <w:rsid w:val="00C657C4"/>
    <w:rsid w:val="00C711A2"/>
    <w:rsid w:val="00C71848"/>
    <w:rsid w:val="00C81132"/>
    <w:rsid w:val="00C82057"/>
    <w:rsid w:val="00C82CD1"/>
    <w:rsid w:val="00C83277"/>
    <w:rsid w:val="00C842D5"/>
    <w:rsid w:val="00C847CD"/>
    <w:rsid w:val="00C87C38"/>
    <w:rsid w:val="00C90CD6"/>
    <w:rsid w:val="00C9322A"/>
    <w:rsid w:val="00C96E5C"/>
    <w:rsid w:val="00CA49CA"/>
    <w:rsid w:val="00CA723F"/>
    <w:rsid w:val="00CB0C5B"/>
    <w:rsid w:val="00CB299E"/>
    <w:rsid w:val="00CB3437"/>
    <w:rsid w:val="00CB688D"/>
    <w:rsid w:val="00CB693A"/>
    <w:rsid w:val="00CC2798"/>
    <w:rsid w:val="00CC4238"/>
    <w:rsid w:val="00CC5C55"/>
    <w:rsid w:val="00CD271A"/>
    <w:rsid w:val="00CE17CB"/>
    <w:rsid w:val="00CE4C0A"/>
    <w:rsid w:val="00CF58CC"/>
    <w:rsid w:val="00CF65DA"/>
    <w:rsid w:val="00D01FA2"/>
    <w:rsid w:val="00D0230D"/>
    <w:rsid w:val="00D0585A"/>
    <w:rsid w:val="00D05C58"/>
    <w:rsid w:val="00D07429"/>
    <w:rsid w:val="00D108D6"/>
    <w:rsid w:val="00D1316F"/>
    <w:rsid w:val="00D15282"/>
    <w:rsid w:val="00D33C50"/>
    <w:rsid w:val="00D353C5"/>
    <w:rsid w:val="00D35D8D"/>
    <w:rsid w:val="00D416AA"/>
    <w:rsid w:val="00D42324"/>
    <w:rsid w:val="00D51867"/>
    <w:rsid w:val="00D538B5"/>
    <w:rsid w:val="00D57A2D"/>
    <w:rsid w:val="00D607B4"/>
    <w:rsid w:val="00D615AB"/>
    <w:rsid w:val="00D6301F"/>
    <w:rsid w:val="00D65C53"/>
    <w:rsid w:val="00D72966"/>
    <w:rsid w:val="00D76F4E"/>
    <w:rsid w:val="00D80779"/>
    <w:rsid w:val="00D83698"/>
    <w:rsid w:val="00D84B84"/>
    <w:rsid w:val="00D91D45"/>
    <w:rsid w:val="00D9586E"/>
    <w:rsid w:val="00D966B8"/>
    <w:rsid w:val="00D97FBA"/>
    <w:rsid w:val="00DA159F"/>
    <w:rsid w:val="00DA3489"/>
    <w:rsid w:val="00DA4236"/>
    <w:rsid w:val="00DA4780"/>
    <w:rsid w:val="00DB3781"/>
    <w:rsid w:val="00DB6195"/>
    <w:rsid w:val="00DC2C8C"/>
    <w:rsid w:val="00DC50D2"/>
    <w:rsid w:val="00DD02AC"/>
    <w:rsid w:val="00DD2990"/>
    <w:rsid w:val="00DE406E"/>
    <w:rsid w:val="00DE4E98"/>
    <w:rsid w:val="00DF7854"/>
    <w:rsid w:val="00E072D3"/>
    <w:rsid w:val="00E11EC4"/>
    <w:rsid w:val="00E27CE9"/>
    <w:rsid w:val="00E27D4B"/>
    <w:rsid w:val="00E323F7"/>
    <w:rsid w:val="00E329C4"/>
    <w:rsid w:val="00E37AA1"/>
    <w:rsid w:val="00E41A31"/>
    <w:rsid w:val="00E626F8"/>
    <w:rsid w:val="00E6639C"/>
    <w:rsid w:val="00E67E48"/>
    <w:rsid w:val="00E67FF3"/>
    <w:rsid w:val="00E7200D"/>
    <w:rsid w:val="00E7344D"/>
    <w:rsid w:val="00E77D64"/>
    <w:rsid w:val="00E9323A"/>
    <w:rsid w:val="00E93EDE"/>
    <w:rsid w:val="00E9582C"/>
    <w:rsid w:val="00E971F7"/>
    <w:rsid w:val="00EB51E5"/>
    <w:rsid w:val="00EC2001"/>
    <w:rsid w:val="00EC320A"/>
    <w:rsid w:val="00EC7DED"/>
    <w:rsid w:val="00ED316B"/>
    <w:rsid w:val="00EE2331"/>
    <w:rsid w:val="00F020D9"/>
    <w:rsid w:val="00F037BB"/>
    <w:rsid w:val="00F054D1"/>
    <w:rsid w:val="00F105E4"/>
    <w:rsid w:val="00F138CF"/>
    <w:rsid w:val="00F13FB2"/>
    <w:rsid w:val="00F15AE4"/>
    <w:rsid w:val="00F24F73"/>
    <w:rsid w:val="00F25E5C"/>
    <w:rsid w:val="00F32F91"/>
    <w:rsid w:val="00F35B19"/>
    <w:rsid w:val="00F40C5C"/>
    <w:rsid w:val="00F40FFF"/>
    <w:rsid w:val="00F444B9"/>
    <w:rsid w:val="00F44579"/>
    <w:rsid w:val="00F540ED"/>
    <w:rsid w:val="00F55458"/>
    <w:rsid w:val="00F576E1"/>
    <w:rsid w:val="00F615F9"/>
    <w:rsid w:val="00F6428D"/>
    <w:rsid w:val="00F64C2A"/>
    <w:rsid w:val="00F670BD"/>
    <w:rsid w:val="00F72E9C"/>
    <w:rsid w:val="00F730A2"/>
    <w:rsid w:val="00F8537A"/>
    <w:rsid w:val="00F90030"/>
    <w:rsid w:val="00F90DAC"/>
    <w:rsid w:val="00F91A1B"/>
    <w:rsid w:val="00F955F9"/>
    <w:rsid w:val="00F96874"/>
    <w:rsid w:val="00FA757E"/>
    <w:rsid w:val="00FB7987"/>
    <w:rsid w:val="00FC2366"/>
    <w:rsid w:val="00FC2B7D"/>
    <w:rsid w:val="00FD0017"/>
    <w:rsid w:val="00FD0DE5"/>
    <w:rsid w:val="00FE26B5"/>
    <w:rsid w:val="00FF3862"/>
    <w:rsid w:val="6E13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Cs w:val="21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Cs w:val="21"/>
    </w:rPr>
  </w:style>
  <w:style w:type="paragraph" w:styleId="4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uiPriority w:val="99"/>
    <w:rPr>
      <w:color w:val="000000"/>
      <w:u w:val="none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Cs w:val="21"/>
    </w:rPr>
  </w:style>
  <w:style w:type="character" w:customStyle="1" w:styleId="12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Cs w:val="21"/>
    </w:rPr>
  </w:style>
  <w:style w:type="character" w:customStyle="1" w:styleId="13">
    <w:name w:val="标题 3 Char"/>
    <w:basedOn w:val="7"/>
    <w:link w:val="4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4">
    <w:name w:val="leftrightalign"/>
    <w:basedOn w:val="1"/>
    <w:qFormat/>
    <w:uiPriority w:val="0"/>
    <w:pPr>
      <w:widowControl/>
      <w:spacing w:before="100" w:beforeAutospacing="1" w:after="8752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divmainpro_bottom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divmainpro_bottom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intr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18">
    <w:name w:val="simpleintro_common"/>
    <w:basedOn w:val="1"/>
    <w:uiPriority w:val="0"/>
    <w:pPr>
      <w:widowControl/>
      <w:spacing w:before="100" w:beforeAutospacing="1" w:after="150"/>
      <w:ind w:righ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divpic_2"/>
    <w:basedOn w:val="1"/>
    <w:uiPriority w:val="0"/>
    <w:pPr>
      <w:widowControl/>
      <w:pBdr>
        <w:top w:val="single" w:color="A9A9A9" w:sz="6" w:space="0"/>
        <w:left w:val="single" w:color="A9A9A9" w:sz="6" w:space="0"/>
        <w:bottom w:val="single" w:color="A9A9A9" w:sz="6" w:space="0"/>
        <w:right w:val="single" w:color="A9A9A9" w:sz="6" w:space="0"/>
      </w:pBdr>
      <w:ind w:left="30" w:right="9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tdpic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imgproduct_comm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imgproduct_common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imgproduct_common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maxle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maxlennopoi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fulltransparency"/>
    <w:basedOn w:val="1"/>
    <w:uiPriority w:val="0"/>
    <w:pPr>
      <w:widowControl/>
      <w:spacing w:before="100" w:beforeAutospacing="1" w:after="100" w:afterAutospacing="1" w:line="0" w:lineRule="auto"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27">
    <w:name w:val="showshield"/>
    <w:basedOn w:val="1"/>
    <w:uiPriority w:val="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showshieldcontent"/>
    <w:basedOn w:val="1"/>
    <w:uiPriority w:val="0"/>
    <w:pPr>
      <w:widowControl/>
      <w:pBdr>
        <w:top w:val="single" w:color="3A3C3E" w:sz="12" w:space="4"/>
        <w:left w:val="single" w:color="3A3C3E" w:sz="12" w:space="11"/>
        <w:bottom w:val="single" w:color="3A3C3E" w:sz="12" w:space="4"/>
        <w:right w:val="single" w:color="3A3C3E" w:sz="12" w:space="4"/>
      </w:pBdr>
      <w:shd w:val="clear" w:color="auto" w:fill="47677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showshieldchi"/>
    <w:basedOn w:val="1"/>
    <w:uiPriority w:val="0"/>
    <w:pPr>
      <w:widowControl/>
      <w:pBdr>
        <w:top w:val="single" w:color="F85F02" w:sz="12" w:space="4"/>
        <w:left w:val="single" w:color="F85F02" w:sz="12" w:space="4"/>
        <w:bottom w:val="single" w:color="F85F02" w:sz="12" w:space="4"/>
        <w:right w:val="single" w:color="F85F02" w:sz="12" w:space="4"/>
      </w:pBdr>
      <w:shd w:val="clear" w:color="auto" w:fill="FFE6E1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showshieldproductna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176B96"/>
      <w:kern w:val="0"/>
      <w:szCs w:val="21"/>
    </w:rPr>
  </w:style>
  <w:style w:type="paragraph" w:customStyle="1" w:styleId="31">
    <w:name w:val="showshieldproductcompany"/>
    <w:basedOn w:val="1"/>
    <w:uiPriority w:val="0"/>
    <w:pPr>
      <w:widowControl/>
      <w:spacing w:before="30" w:after="100" w:afterAutospacing="1"/>
      <w:jc w:val="left"/>
    </w:pPr>
    <w:rPr>
      <w:rFonts w:ascii="宋体" w:hAnsi="宋体" w:eastAsia="宋体" w:cs="宋体"/>
      <w:color w:val="00AB06"/>
      <w:kern w:val="0"/>
      <w:sz w:val="18"/>
      <w:szCs w:val="18"/>
    </w:rPr>
  </w:style>
  <w:style w:type="paragraph" w:customStyle="1" w:styleId="32">
    <w:name w:val="showshieldproductcompanyhost"/>
    <w:basedOn w:val="1"/>
    <w:uiPriority w:val="0"/>
    <w:pPr>
      <w:widowControl/>
      <w:spacing w:after="100" w:afterAutospacing="1"/>
      <w:jc w:val="left"/>
    </w:pPr>
    <w:rPr>
      <w:rFonts w:ascii="宋体" w:hAnsi="宋体" w:eastAsia="宋体" w:cs="宋体"/>
      <w:color w:val="656565"/>
      <w:kern w:val="0"/>
      <w:sz w:val="17"/>
      <w:szCs w:val="17"/>
    </w:rPr>
  </w:style>
  <w:style w:type="paragraph" w:customStyle="1" w:styleId="33">
    <w:name w:val="showshieldproductimg"/>
    <w:basedOn w:val="1"/>
    <w:uiPriority w:val="0"/>
    <w:pPr>
      <w:widowControl/>
      <w:spacing w:before="75" w:after="75"/>
      <w:ind w:left="75" w:righ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showshieldproductbg"/>
    <w:basedOn w:val="1"/>
    <w:uiPriority w:val="0"/>
    <w:pPr>
      <w:widowControl/>
      <w:pBdr>
        <w:top w:val="single" w:color="B5B5B5" w:sz="6" w:space="0"/>
        <w:left w:val="single" w:color="B5B5B5" w:sz="6" w:space="0"/>
        <w:bottom w:val="single" w:color="B5B5B5" w:sz="6" w:space="0"/>
        <w:right w:val="single" w:color="B5B5B5" w:sz="6" w:space="0"/>
      </w:pBdr>
      <w:shd w:val="clear" w:color="auto" w:fill="FFFFFF"/>
      <w:spacing w:after="75"/>
      <w:ind w:left="15" w:right="9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divshowlogin"/>
    <w:basedOn w:val="1"/>
    <w:uiPriority w:val="0"/>
    <w:pPr>
      <w:widowControl/>
      <w:spacing w:before="100" w:beforeAutospacing="1" w:after="100" w:afterAutospacing="1" w:line="420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showlogi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showbutton"/>
    <w:basedOn w:val="1"/>
    <w:uiPriority w:val="0"/>
    <w:pPr>
      <w:widowControl/>
      <w:pBdr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</w:pBdr>
      <w:spacing w:before="100" w:beforeAutospacing="1" w:after="100" w:afterAutospacing="1" w:line="270" w:lineRule="atLeast"/>
      <w:jc w:val="center"/>
    </w:pPr>
    <w:rPr>
      <w:rFonts w:ascii="宋体" w:hAnsi="宋体" w:eastAsia="宋体" w:cs="宋体"/>
      <w:color w:val="D30000"/>
      <w:kern w:val="0"/>
      <w:sz w:val="15"/>
      <w:szCs w:val="15"/>
    </w:rPr>
  </w:style>
  <w:style w:type="paragraph" w:customStyle="1" w:styleId="38">
    <w:name w:val="show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848484"/>
      <w:kern w:val="0"/>
      <w:sz w:val="18"/>
      <w:szCs w:val="18"/>
    </w:rPr>
  </w:style>
  <w:style w:type="paragraph" w:customStyle="1" w:styleId="39">
    <w:name w:val="memberdiv1"/>
    <w:basedOn w:val="1"/>
    <w:uiPriority w:val="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datumrelate"/>
    <w:basedOn w:val="1"/>
    <w:uiPriority w:val="0"/>
    <w:pPr>
      <w:widowControl/>
      <w:spacing w:before="450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cartbuttom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cartbuttom1"/>
    <w:basedOn w:val="1"/>
    <w:uiPriority w:val="0"/>
    <w:pPr>
      <w:widowControl/>
      <w:spacing w:before="100" w:beforeAutospacing="1" w:after="100" w:afterAutospacing="1" w:line="360" w:lineRule="atLeast"/>
      <w:ind w:left="30"/>
      <w:jc w:val="center"/>
    </w:pPr>
    <w:rPr>
      <w:rFonts w:ascii="宋体" w:hAnsi="宋体" w:eastAsia="宋体" w:cs="宋体"/>
      <w:color w:val="5C1900"/>
      <w:kern w:val="0"/>
      <w:sz w:val="24"/>
      <w:szCs w:val="24"/>
    </w:rPr>
  </w:style>
  <w:style w:type="paragraph" w:customStyle="1" w:styleId="43">
    <w:name w:val="cartinput"/>
    <w:basedOn w:val="1"/>
    <w:uiPriority w:val="0"/>
    <w:pPr>
      <w:widowControl/>
      <w:pBdr>
        <w:top w:val="single" w:color="5E5E5E" w:sz="6" w:space="0"/>
        <w:left w:val="single" w:color="5E5E5E" w:sz="6" w:space="0"/>
        <w:bottom w:val="single" w:color="5E5E5E" w:sz="6" w:space="0"/>
        <w:right w:val="single" w:color="5E5E5E" w:sz="6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carttipbox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45">
    <w:name w:val="carttitle"/>
    <w:basedOn w:val="1"/>
    <w:uiPriority w:val="0"/>
    <w:pPr>
      <w:widowControl/>
      <w:spacing w:before="100" w:beforeAutospacing="1" w:after="100" w:afterAutospacing="1" w:line="360" w:lineRule="atLeast"/>
      <w:ind w:firstLine="225"/>
      <w:jc w:val="left"/>
    </w:pPr>
    <w:rPr>
      <w:rFonts w:ascii="宋体" w:hAnsi="宋体" w:eastAsia="宋体" w:cs="宋体"/>
      <w:b/>
      <w:bCs/>
      <w:color w:val="753102"/>
      <w:kern w:val="0"/>
      <w:sz w:val="24"/>
      <w:szCs w:val="24"/>
    </w:rPr>
  </w:style>
  <w:style w:type="paragraph" w:customStyle="1" w:styleId="46">
    <w:name w:val="cartclose"/>
    <w:basedOn w:val="1"/>
    <w:uiPriority w:val="0"/>
    <w:pPr>
      <w:widowControl/>
      <w:spacing w:before="100" w:beforeAutospacing="1" w:after="100" w:afterAutospacing="1"/>
      <w:ind w:right="13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cartcontent"/>
    <w:basedOn w:val="1"/>
    <w:uiPriority w:val="0"/>
    <w:pPr>
      <w:widowControl/>
      <w:pBdr>
        <w:bottom w:val="single" w:color="FFD583" w:sz="6" w:space="0"/>
      </w:pBdr>
      <w:spacing w:before="100" w:beforeAutospacing="1" w:after="100" w:afterAutospacing="1" w:line="825" w:lineRule="atLeast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8">
    <w:name w:val="cartclosspa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u w:val="single"/>
    </w:rPr>
  </w:style>
  <w:style w:type="paragraph" w:customStyle="1" w:styleId="49">
    <w:name w:val="s_actionquit"/>
    <w:basedOn w:val="1"/>
    <w:qFormat/>
    <w:uiPriority w:val="0"/>
    <w:pPr>
      <w:widowControl/>
      <w:spacing w:line="750" w:lineRule="atLeast"/>
      <w:jc w:val="center"/>
    </w:pPr>
    <w:rPr>
      <w:rFonts w:ascii="宋体" w:hAnsi="宋体" w:eastAsia="宋体" w:cs="宋体"/>
      <w:b/>
      <w:bCs/>
      <w:color w:val="FF0000"/>
      <w:kern w:val="0"/>
      <w:szCs w:val="21"/>
    </w:rPr>
  </w:style>
  <w:style w:type="paragraph" w:customStyle="1" w:styleId="50">
    <w:name w:val="classcontent"/>
    <w:basedOn w:val="1"/>
    <w:qFormat/>
    <w:uiPriority w:val="0"/>
    <w:pPr>
      <w:widowControl/>
      <w:shd w:val="clear" w:color="auto" w:fill="FFFFFF"/>
      <w:wordWrap w:val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leftcontent"/>
    <w:basedOn w:val="1"/>
    <w:qFormat/>
    <w:uiPriority w:val="0"/>
    <w:pPr>
      <w:widowControl/>
      <w:spacing w:before="100" w:beforeAutospacing="1" w:after="8752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leftcontent2"/>
    <w:basedOn w:val="1"/>
    <w:qFormat/>
    <w:uiPriority w:val="0"/>
    <w:pPr>
      <w:widowControl/>
      <w:spacing w:before="100" w:beforeAutospacing="1" w:after="8752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rightcontent"/>
    <w:basedOn w:val="1"/>
    <w:qFormat/>
    <w:uiPriority w:val="0"/>
    <w:pPr>
      <w:widowControl/>
      <w:spacing w:before="100" w:beforeAutospacing="1" w:after="8752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rightcontent2"/>
    <w:basedOn w:val="1"/>
    <w:qFormat/>
    <w:uiPriority w:val="0"/>
    <w:pPr>
      <w:widowControl/>
      <w:spacing w:before="100" w:beforeAutospacing="1" w:after="8752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ulprocontents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showprolist"/>
    <w:basedOn w:val="1"/>
    <w:qFormat/>
    <w:uiPriority w:val="0"/>
    <w:pPr>
      <w:widowControl/>
      <w:ind w:left="210" w:right="22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showprolis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divshowpro"/>
    <w:basedOn w:val="1"/>
    <w:qFormat/>
    <w:uiPriority w:val="0"/>
    <w:pPr>
      <w:widowControl/>
      <w:pBdr>
        <w:top w:val="single" w:color="7C7C7C" w:sz="6" w:space="0"/>
        <w:left w:val="single" w:color="7C7C7C" w:sz="6" w:space="0"/>
        <w:bottom w:val="single" w:color="7C7C7C" w:sz="6" w:space="0"/>
        <w:right w:val="single" w:color="7C7C7C" w:sz="6" w:space="0"/>
      </w:pBdr>
      <w:ind w:right="84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productimg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showprotext"/>
    <w:basedOn w:val="1"/>
    <w:qFormat/>
    <w:uiPriority w:val="0"/>
    <w:pPr>
      <w:widowControl/>
      <w:spacing w:before="60" w:after="195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searchbox"/>
    <w:basedOn w:val="1"/>
    <w:qFormat/>
    <w:uiPriority w:val="0"/>
    <w:pPr>
      <w:widowControl/>
      <w:pBdr>
        <w:top w:val="single" w:color="BFC2C3" w:sz="6" w:space="0"/>
        <w:left w:val="single" w:color="BFC2C3" w:sz="6" w:space="0"/>
        <w:bottom w:val="single" w:color="BFC2C3" w:sz="6" w:space="0"/>
        <w:right w:val="single" w:color="BFC2C3" w:sz="6" w:space="0"/>
      </w:pBdr>
      <w:shd w:val="clear" w:color="auto" w:fill="F6F6F7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2">
    <w:name w:val="searchbutt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realte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64">
    <w:name w:val="realtetable"/>
    <w:basedOn w:val="1"/>
    <w:qFormat/>
    <w:uiPriority w:val="0"/>
    <w:pPr>
      <w:widowControl/>
      <w:spacing w:before="120" w:after="120" w:line="28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divfriend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divrank"/>
    <w:basedOn w:val="1"/>
    <w:qFormat/>
    <w:uiPriority w:val="0"/>
    <w:pPr>
      <w:widowControl/>
      <w:shd w:val="clear" w:color="auto" w:fill="388ED3"/>
      <w:spacing w:before="100" w:beforeAutospacing="1" w:after="100" w:afterAutospacing="1" w:line="330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divstat"/>
    <w:basedOn w:val="1"/>
    <w:qFormat/>
    <w:uiPriority w:val="0"/>
    <w:pPr>
      <w:widowControl/>
      <w:shd w:val="clear" w:color="auto" w:fill="388ED3"/>
      <w:spacing w:before="100" w:beforeAutospacing="1" w:after="100" w:afterAutospacing="1" w:line="330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commontext"/>
    <w:basedOn w:val="1"/>
    <w:qFormat/>
    <w:uiPriority w:val="0"/>
    <w:pPr>
      <w:widowControl/>
      <w:spacing w:line="33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tableallcla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divallclasscol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24646D"/>
      <w:kern w:val="0"/>
      <w:sz w:val="18"/>
      <w:szCs w:val="18"/>
    </w:rPr>
  </w:style>
  <w:style w:type="paragraph" w:customStyle="1" w:styleId="71">
    <w:name w:val="divlblta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2">
    <w:name w:val="divsucc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divsucc2"/>
    <w:basedOn w:val="1"/>
    <w:qFormat/>
    <w:uiPriority w:val="0"/>
    <w:pPr>
      <w:widowControl/>
      <w:spacing w:before="100" w:beforeAutospacing="1" w:after="100" w:afterAutospacing="1"/>
      <w:ind w:left="3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succimg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succimg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divc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divcat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8">
    <w:name w:val="publiclist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">
    <w:name w:val="shanfeng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shanfeng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shanfeng4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">
    <w:name w:val="shanfeng4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">
    <w:name w:val="shanfeng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shanfeng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shanfeng3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6">
    <w:name w:val="shanfeng21"/>
    <w:basedOn w:val="1"/>
    <w:qFormat/>
    <w:uiPriority w:val="0"/>
    <w:pPr>
      <w:widowControl/>
      <w:spacing w:after="9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7">
    <w:name w:val="shanfeng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8">
    <w:name w:val="shanfeng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shanfeng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0">
    <w:name w:val="shanfeng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shanfeng33"/>
    <w:basedOn w:val="1"/>
    <w:qFormat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shanfeng3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shanfeng34"/>
    <w:basedOn w:val="1"/>
    <w:qFormat/>
    <w:uiPriority w:val="0"/>
    <w:pPr>
      <w:widowControl/>
      <w:spacing w:before="100" w:beforeAutospacing="1" w:after="8752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4">
    <w:name w:val="mor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mor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6">
    <w:name w:val="divsearc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commonl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commonlis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mainpro"/>
    <w:basedOn w:val="1"/>
    <w:qFormat/>
    <w:uiPriority w:val="0"/>
    <w:pPr>
      <w:widowControl/>
      <w:spacing w:before="100" w:beforeAutospacing="1" w:after="100" w:afterAutospacing="1" w:line="375" w:lineRule="atLeast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0">
    <w:name w:val="new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1">
    <w:name w:val="procatalo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2">
    <w:name w:val="prol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3">
    <w:name w:val="proinforma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technic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hon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recru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contactu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prosearc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companyprofi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0">
    <w:name w:val="downloa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1">
    <w:name w:val="case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2">
    <w:name w:val="in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3">
    <w:name w:val="hea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4">
    <w:name w:val="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botto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7">
    <w:name w:val="td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8">
    <w:name w:val="td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9">
    <w:name w:val="td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0">
    <w:name w:val="memberbutt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1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2">
    <w:name w:val="inpu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td11"/>
    <w:basedOn w:val="1"/>
    <w:qFormat/>
    <w:uiPriority w:val="0"/>
    <w:pPr>
      <w:widowControl/>
      <w:shd w:val="clear" w:color="auto" w:fill="C0D6E0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24">
    <w:name w:val="td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5">
    <w:name w:val="td3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6">
    <w:name w:val="td4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7">
    <w:name w:val="memberbutton1"/>
    <w:basedOn w:val="1"/>
    <w:qFormat/>
    <w:uiPriority w:val="0"/>
    <w:pPr>
      <w:widowControl/>
      <w:shd w:val="clear" w:color="auto" w:fill="F8F8F8"/>
      <w:spacing w:before="100" w:beforeAutospacing="1" w:after="100" w:afterAutospacing="1" w:line="375" w:lineRule="atLeast"/>
      <w:jc w:val="left"/>
    </w:pPr>
    <w:rPr>
      <w:rFonts w:ascii="宋体" w:hAnsi="宋体" w:eastAsia="宋体" w:cs="宋体"/>
      <w:color w:val="848484"/>
      <w:kern w:val="0"/>
      <w:szCs w:val="21"/>
    </w:rPr>
  </w:style>
  <w:style w:type="paragraph" w:customStyle="1" w:styleId="128">
    <w:name w:val="hea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129">
    <w:name w:val="middle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0">
    <w:name w:val="bottom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131">
    <w:name w:val="maxle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2">
    <w:name w:val="maxlen2"/>
    <w:basedOn w:val="1"/>
    <w:qFormat/>
    <w:uiPriority w:val="0"/>
    <w:pPr>
      <w:widowControl/>
      <w:spacing w:before="100" w:beforeAutospacing="1" w:after="100" w:afterAutospacing="1"/>
      <w:ind w:right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3">
    <w:name w:val="maxlen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4">
    <w:name w:val="maxlen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5">
    <w:name w:val="a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6">
    <w:name w:val="HTML Top of Form"/>
    <w:basedOn w:val="1"/>
    <w:next w:val="1"/>
    <w:link w:val="13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7">
    <w:name w:val="z-窗体顶端 Char"/>
    <w:basedOn w:val="7"/>
    <w:link w:val="13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8">
    <w:name w:val="size4"/>
    <w:basedOn w:val="7"/>
    <w:qFormat/>
    <w:uiPriority w:val="0"/>
  </w:style>
  <w:style w:type="paragraph" w:customStyle="1" w:styleId="139">
    <w:name w:val="HTML Bottom of Form"/>
    <w:basedOn w:val="1"/>
    <w:next w:val="1"/>
    <w:link w:val="140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40">
    <w:name w:val="z-窗体底端 Char"/>
    <w:basedOn w:val="7"/>
    <w:link w:val="13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www.steel-tube.com</Company>
  <Pages>9</Pages>
  <Words>1777</Words>
  <Characters>10135</Characters>
  <Lines>84</Lines>
  <Paragraphs>23</Paragraphs>
  <TotalTime>13</TotalTime>
  <ScaleCrop>false</ScaleCrop>
  <LinksUpToDate>false</LinksUpToDate>
  <CharactersWithSpaces>11889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2011-08-07T07:09:00Z</dcterms:created>
  <dc:creator>Josen Dong</dc:creator>
  <cp:lastModifiedBy>董Φ精密管¹³³³⁷⁸⁸³⁰⁸⁶</cp:lastModifiedBy>
  <dcterms:modified xsi:type="dcterms:W3CDTF">2021-08-21T00:24:08Z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9167B60BFFC94625AE73585E5E7490CF</vt:lpwstr>
  </property>
</Properties>
</file>